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8AA2" w14:textId="68DF055E" w:rsidR="00B22430" w:rsidRPr="00B22430" w:rsidRDefault="00B22430" w:rsidP="00B22430">
      <w:pPr>
        <w:rPr>
          <w:rFonts w:ascii="Arial" w:hAnsi="Arial" w:cs="Arial"/>
          <w:b/>
          <w:bCs/>
        </w:rPr>
      </w:pPr>
      <w:bookmarkStart w:id="0" w:name="_Hlk126307878"/>
      <w:r w:rsidRPr="00B22430">
        <w:rPr>
          <w:rFonts w:ascii="Arial" w:hAnsi="Arial" w:cs="Arial"/>
          <w:b/>
          <w:bCs/>
        </w:rPr>
        <w:t xml:space="preserve">Załącznik nr </w:t>
      </w:r>
      <w:r w:rsidR="004E4DD6">
        <w:rPr>
          <w:rFonts w:ascii="Arial" w:hAnsi="Arial" w:cs="Arial"/>
          <w:b/>
          <w:bCs/>
        </w:rPr>
        <w:t>9</w:t>
      </w:r>
      <w:r w:rsidRPr="00B22430">
        <w:rPr>
          <w:rFonts w:ascii="Arial" w:hAnsi="Arial" w:cs="Arial"/>
          <w:b/>
          <w:bCs/>
        </w:rPr>
        <w:t xml:space="preserve"> - Wzór karty oceny merytorycznej projektu wybieranego w sposób niekonkurencyjny</w:t>
      </w:r>
    </w:p>
    <w:p w14:paraId="0A114731" w14:textId="77777777" w:rsidR="00B22430" w:rsidRPr="009D3DEC" w:rsidRDefault="00B22430" w:rsidP="00B22430">
      <w:pPr>
        <w:spacing w:after="240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0C29FD7" wp14:editId="657AB21A">
            <wp:extent cx="5760720" cy="1139190"/>
            <wp:effectExtent l="0" t="0" r="0" b="381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53E4CA36" w14:textId="77777777" w:rsidR="00B22430" w:rsidRPr="009D3DEC" w:rsidRDefault="00B22430" w:rsidP="00B22430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  <w:r w:rsidRPr="009D3DEC">
        <w:rPr>
          <w:rFonts w:ascii="Arial" w:hAnsi="Arial" w:cs="Arial"/>
          <w:b/>
          <w:sz w:val="24"/>
          <w:szCs w:val="24"/>
        </w:rPr>
        <w:t xml:space="preserve">KARTA OCENY MERYTORYCZNEJ WNIOSKU O DOFINANSOWANIE PROJEKTU WYBIERANEGO W SPOSÓB NIEKONKURENCYJNY W RAMACH PROGRAMU FERS </w:t>
      </w:r>
    </w:p>
    <w:p w14:paraId="0B2E684A" w14:textId="77777777" w:rsidR="00B22430" w:rsidRPr="009D3DEC" w:rsidRDefault="00B22430" w:rsidP="00B22430">
      <w:pPr>
        <w:spacing w:after="120"/>
        <w:rPr>
          <w:rFonts w:ascii="Arial" w:hAnsi="Arial" w:cs="Arial"/>
          <w:kern w:val="24"/>
          <w:sz w:val="24"/>
          <w:szCs w:val="24"/>
        </w:rPr>
      </w:pPr>
    </w:p>
    <w:p w14:paraId="0E639D3A" w14:textId="77777777" w:rsidR="00B22430" w:rsidRPr="009D3DEC" w:rsidRDefault="00B22430" w:rsidP="00B22430">
      <w:pPr>
        <w:spacing w:after="120"/>
        <w:rPr>
          <w:rFonts w:ascii="Arial" w:hAnsi="Arial" w:cs="Arial"/>
          <w:kern w:val="24"/>
          <w:sz w:val="24"/>
          <w:szCs w:val="24"/>
        </w:rPr>
      </w:pPr>
    </w:p>
    <w:p w14:paraId="1E937258" w14:textId="77777777" w:rsidR="00B22430" w:rsidRPr="009D3DEC" w:rsidRDefault="00B22430" w:rsidP="00B22430">
      <w:pPr>
        <w:spacing w:after="120"/>
        <w:rPr>
          <w:rFonts w:ascii="Arial" w:hAnsi="Arial" w:cs="Arial"/>
          <w:b/>
          <w:kern w:val="24"/>
          <w:sz w:val="24"/>
          <w:szCs w:val="24"/>
        </w:rPr>
      </w:pPr>
    </w:p>
    <w:p w14:paraId="19965D42" w14:textId="77777777" w:rsidR="00B22430" w:rsidRPr="009D3DEC" w:rsidRDefault="00B22430" w:rsidP="00B22430">
      <w:pPr>
        <w:tabs>
          <w:tab w:val="left" w:leader="dot" w:pos="8505"/>
        </w:tabs>
        <w:spacing w:before="60" w:after="60"/>
        <w:rPr>
          <w:rFonts w:ascii="Arial" w:hAnsi="Arial" w:cs="Arial"/>
          <w:b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INSTYTUCJA ORGANIZUJĄCA NABÓR: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388464CD" w14:textId="77777777" w:rsidR="00B22430" w:rsidRPr="009D3DEC" w:rsidRDefault="00B22430" w:rsidP="00B22430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DATA WPŁYWU WNIOSKU: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4A1BCC50" w14:textId="77777777" w:rsidR="00B22430" w:rsidRPr="009D3DEC" w:rsidRDefault="00B22430" w:rsidP="00B22430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SUMA KONTROLNA WNIOSKU:</w:t>
      </w:r>
      <w:r w:rsidRPr="009D3DEC">
        <w:rPr>
          <w:rFonts w:ascii="Arial" w:hAnsi="Arial" w:cs="Arial"/>
          <w:kern w:val="24"/>
          <w:sz w:val="24"/>
          <w:szCs w:val="24"/>
        </w:rPr>
        <w:t xml:space="preserve">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2779E99D" w14:textId="02B68FC4" w:rsidR="00B22430" w:rsidRDefault="00B22430" w:rsidP="00B22430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TYTUŁ PROJEKTU</w:t>
      </w:r>
      <w:r w:rsidRPr="009D3DEC">
        <w:rPr>
          <w:rFonts w:ascii="Arial" w:hAnsi="Arial" w:cs="Arial"/>
          <w:kern w:val="24"/>
          <w:sz w:val="24"/>
          <w:szCs w:val="24"/>
        </w:rPr>
        <w:t xml:space="preserve">: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30B6090D" w14:textId="4FDC1C80" w:rsidR="00874FF0" w:rsidRPr="009D3DEC" w:rsidRDefault="00874FF0" w:rsidP="00B22430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b/>
          <w:kern w:val="24"/>
          <w:sz w:val="24"/>
          <w:szCs w:val="24"/>
        </w:rPr>
        <w:t>NUMER WNIOSKU</w:t>
      </w:r>
      <w:r w:rsidRPr="009D3DEC">
        <w:rPr>
          <w:rFonts w:ascii="Arial" w:hAnsi="Arial" w:cs="Arial"/>
          <w:kern w:val="24"/>
          <w:sz w:val="24"/>
          <w:szCs w:val="24"/>
        </w:rPr>
        <w:t xml:space="preserve">: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0B03E9A1" w14:textId="77777777" w:rsidR="00B22430" w:rsidRPr="009D3DEC" w:rsidRDefault="00B22430" w:rsidP="00B22430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NAZWA WNIOSKODAWCY:</w:t>
      </w:r>
      <w:r w:rsidRPr="009D3DEC">
        <w:rPr>
          <w:rFonts w:ascii="Arial" w:hAnsi="Arial" w:cs="Arial"/>
          <w:kern w:val="24"/>
          <w:sz w:val="24"/>
          <w:szCs w:val="24"/>
        </w:rPr>
        <w:t xml:space="preserve">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302684CE" w14:textId="77777777" w:rsidR="00B22430" w:rsidRPr="009D3DEC" w:rsidRDefault="00B22430" w:rsidP="00B22430">
      <w:pPr>
        <w:tabs>
          <w:tab w:val="left" w:leader="dot" w:pos="8505"/>
        </w:tabs>
        <w:spacing w:before="60"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OCENIAJĄCY:</w:t>
      </w:r>
      <w:r w:rsidRPr="009D3DEC">
        <w:rPr>
          <w:rFonts w:ascii="Arial" w:hAnsi="Arial" w:cs="Arial"/>
          <w:kern w:val="24"/>
          <w:sz w:val="24"/>
          <w:szCs w:val="24"/>
        </w:rPr>
        <w:t xml:space="preserve"> </w:t>
      </w:r>
      <w:r w:rsidRPr="009D3DEC">
        <w:rPr>
          <w:rFonts w:ascii="Arial" w:hAnsi="Arial" w:cs="Arial"/>
          <w:kern w:val="24"/>
          <w:sz w:val="24"/>
          <w:szCs w:val="24"/>
        </w:rPr>
        <w:tab/>
      </w:r>
    </w:p>
    <w:p w14:paraId="50C198F8" w14:textId="77777777" w:rsidR="00B22430" w:rsidRPr="009D3DEC" w:rsidRDefault="00B22430" w:rsidP="00B22430">
      <w:pPr>
        <w:spacing w:after="120"/>
        <w:rPr>
          <w:rFonts w:ascii="Arial" w:hAnsi="Arial" w:cs="Arial"/>
          <w:kern w:val="24"/>
          <w:sz w:val="24"/>
          <w:szCs w:val="24"/>
        </w:rPr>
      </w:pPr>
    </w:p>
    <w:p w14:paraId="2E163C89" w14:textId="77777777" w:rsidR="00B22430" w:rsidRPr="009D3DEC" w:rsidRDefault="00B22430" w:rsidP="00B22430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="-714" w:tblpY="-11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984"/>
        <w:gridCol w:w="2316"/>
        <w:gridCol w:w="3212"/>
      </w:tblGrid>
      <w:tr w:rsidR="00B22430" w14:paraId="440D5DA7" w14:textId="77777777" w:rsidTr="00C53FE7">
        <w:trPr>
          <w:trHeight w:val="445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61D1077" w14:textId="77777777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CZĘŚĆ A. </w:t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KRYTERIA MERYTORYCZNE OCENIANE W SYSTEMIE 0-1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22430" w14:paraId="44FF20C5" w14:textId="77777777" w:rsidTr="00C53FE7">
        <w:trPr>
          <w:trHeight w:val="367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A0E4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1.  Wnioskodawca jest podmiotem uprawnionym do ubiegania się o dofinansowanie w ramach naboru (zgodnie z Szczegółowym Opisem Priorytetów FERS i Rocznym Planem Działania dla tego naboru).</w:t>
            </w:r>
          </w:p>
        </w:tc>
      </w:tr>
      <w:tr w:rsidR="00B22430" w14:paraId="153F4066" w14:textId="77777777" w:rsidTr="00C53FE7">
        <w:trPr>
          <w:trHeight w:val="502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0C85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9D3DEC">
              <w:rPr>
                <w:rFonts w:ascii="Arial" w:hAnsi="Arial" w:cs="Arial"/>
                <w:sz w:val="24"/>
                <w:szCs w:val="24"/>
              </w:rPr>
              <w:t>Tak – wypełnić część B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13D3" w14:textId="6668DA36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□ 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Nie – skierować wniosek do </w:t>
            </w:r>
            <w:r w:rsidR="004E4DD6">
              <w:rPr>
                <w:rFonts w:ascii="Arial" w:hAnsi="Arial" w:cs="Arial"/>
                <w:sz w:val="24"/>
                <w:szCs w:val="24"/>
              </w:rPr>
              <w:t>negocjacji</w:t>
            </w:r>
            <w:r w:rsidRPr="009D3DEC">
              <w:rPr>
                <w:rFonts w:ascii="Arial" w:hAnsi="Arial" w:cs="Arial"/>
                <w:sz w:val="24"/>
                <w:szCs w:val="24"/>
              </w:rPr>
              <w:t>, uzasadnić i wypełnić cześć B</w:t>
            </w:r>
          </w:p>
        </w:tc>
      </w:tr>
      <w:tr w:rsidR="00B22430" w14:paraId="387FD46F" w14:textId="77777777" w:rsidTr="00C53FE7">
        <w:trPr>
          <w:trHeight w:val="502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4C1E" w14:textId="77777777" w:rsidR="00B22430" w:rsidRPr="009D3DEC" w:rsidRDefault="00B22430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2. W przypadku projektu partnerskiego spełnione zostały wymogi dotyczące:</w:t>
            </w:r>
          </w:p>
          <w:p w14:paraId="3EF2E42E" w14:textId="77777777" w:rsidR="00B22430" w:rsidRPr="009D3DEC" w:rsidRDefault="00B22430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1) wyboru partnerów, o których mowa w art. 39 ustawy z dnia 28 kwietnia 2022 r. o zasadach realizacji zadań finansowanych ze środków europejskich w perspektywie finansowej 2021–2027 (o ile dotyczy); </w:t>
            </w:r>
          </w:p>
          <w:p w14:paraId="072884EB" w14:textId="77777777" w:rsidR="00B22430" w:rsidRPr="009D3DEC" w:rsidRDefault="00B22430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2) utworzenia albo zainicjowania partnerstwa w terminie wynikającym z art. 39 ust. 4 ustawy Z dnia 28 kwietnia 2022 r. o zasadach realizacji zadań finansowanych ze środków europejskich w perspektywie finansowej 2021–2027 (o ile dotyczy) tj. przed złożeniem wniosku o dofinansowanie, a w przypadku, gdy data rozpoczęcia realizacji projektu jest wcześniejsza od daty złożenia wniosku - przed rozpoczęciem realizacji projektu.</w:t>
            </w:r>
          </w:p>
        </w:tc>
      </w:tr>
      <w:tr w:rsidR="00B22430" w14:paraId="39AD9C91" w14:textId="77777777" w:rsidTr="00C53FE7">
        <w:trPr>
          <w:trHeight w:val="13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6E7C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 – wypełnić część B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3B74" w14:textId="5F882481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– skierować wniosek do </w:t>
            </w:r>
            <w:r w:rsidR="004E4DD6">
              <w:rPr>
                <w:rFonts w:ascii="Arial" w:hAnsi="Arial" w:cs="Arial"/>
                <w:sz w:val="24"/>
                <w:szCs w:val="24"/>
              </w:rPr>
              <w:t>negocjacji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i wypełnić część B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91A7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dotyczy (projekt nie jest realizowany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sz w:val="24"/>
                <w:szCs w:val="24"/>
              </w:rPr>
              <w:t>w partnerstwie)</w:t>
            </w:r>
          </w:p>
        </w:tc>
      </w:tr>
      <w:tr w:rsidR="00B22430" w14:paraId="73D8C5F7" w14:textId="77777777" w:rsidTr="00C53FE7">
        <w:trPr>
          <w:trHeight w:val="1274"/>
        </w:trPr>
        <w:tc>
          <w:tcPr>
            <w:tcW w:w="10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4BE7" w14:textId="77777777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UZASADNIENIE OCENY SPEŁNIANIA KRYTERIÓW MERYTORYCZNYCH 0-1 (WYPEŁNIĆ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W PRZYPADKU ZAZNACZENIA POWYŻEJ ODPOWIEDZI „NIE”)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0"/>
        <w:gridCol w:w="3590"/>
        <w:gridCol w:w="3394"/>
      </w:tblGrid>
      <w:tr w:rsidR="00B22430" w14:paraId="607D3D12" w14:textId="77777777" w:rsidTr="00C53FE7">
        <w:trPr>
          <w:trHeight w:val="17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E2F87E5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 xml:space="preserve">CZĘŚĆ B. KRYTERIA DOSTĘPU </w:t>
            </w:r>
            <w:r w:rsidRPr="009D3DEC">
              <w:rPr>
                <w:rFonts w:ascii="Arial" w:hAnsi="Arial" w:cs="Arial"/>
                <w:sz w:val="24"/>
                <w:szCs w:val="24"/>
              </w:rPr>
              <w:t>(zaznaczyć właściwe znakiem „X”)</w:t>
            </w:r>
          </w:p>
        </w:tc>
      </w:tr>
      <w:tr w:rsidR="00B22430" w14:paraId="7EDAC2E0" w14:textId="77777777" w:rsidTr="00C53FE7">
        <w:trPr>
          <w:trHeight w:val="62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D66C" w14:textId="62A91B62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KRYTERIA DOSTĘPU</w:t>
            </w:r>
          </w:p>
        </w:tc>
      </w:tr>
      <w:tr w:rsidR="00B22430" w14:paraId="54473154" w14:textId="77777777" w:rsidTr="00C53FE7">
        <w:trPr>
          <w:trHeight w:val="62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FCD1" w14:textId="17DBC1F0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(Wypełnia ION zgodnie z zapisami właściwego Rocznego Planu Działania)</w:t>
            </w:r>
          </w:p>
          <w:p w14:paraId="3B59B811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F72B5B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430" w14:paraId="02896F10" w14:textId="77777777" w:rsidTr="00C53FE7">
        <w:trPr>
          <w:trHeight w:val="629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3350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Czy projekt spełnia wszystkie kryteria dostępu? </w:t>
            </w:r>
          </w:p>
        </w:tc>
      </w:tr>
      <w:tr w:rsidR="00B22430" w14:paraId="40F7E908" w14:textId="77777777" w:rsidTr="00C53FE7">
        <w:trPr>
          <w:trHeight w:val="37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7AF9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 – wypełnić część C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8B35" w14:textId="0C8C5D1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– skierować wniosek do </w:t>
            </w:r>
            <w:r w:rsidR="004E4DD6">
              <w:rPr>
                <w:rFonts w:ascii="Arial" w:hAnsi="Arial" w:cs="Arial"/>
                <w:sz w:val="24"/>
                <w:szCs w:val="24"/>
              </w:rPr>
              <w:t xml:space="preserve">negocjacji 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uzasadnić i wypełnić część C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5E9F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t>□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B22430" w14:paraId="78BBB7F5" w14:textId="77777777" w:rsidTr="00C53FE7">
        <w:trPr>
          <w:trHeight w:val="370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A7A2" w14:textId="77777777" w:rsidR="00B22430" w:rsidRPr="009D3DEC" w:rsidRDefault="00B22430" w:rsidP="00C53FE7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UZASADNIENIE OCENY SPEŁNIANIA KRYTERIÓW DOSTĘPU </w:t>
            </w:r>
            <w:r w:rsidRPr="009D3DEC">
              <w:rPr>
                <w:rFonts w:ascii="Arial" w:hAnsi="Arial" w:cs="Arial"/>
                <w:sz w:val="24"/>
                <w:szCs w:val="24"/>
              </w:rPr>
              <w:t>(wypełnić, jeżeli powyżej zaznaczono odpowiedź „NIE”)</w:t>
            </w:r>
          </w:p>
          <w:p w14:paraId="6432AF84" w14:textId="77777777" w:rsidR="00B22430" w:rsidRPr="009D3DEC" w:rsidRDefault="00B22430" w:rsidP="00C53FE7">
            <w:pPr>
              <w:spacing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784479B" w14:textId="77777777" w:rsidR="00B22430" w:rsidRPr="009D3DEC" w:rsidRDefault="00B22430" w:rsidP="00C53FE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22430" w14:paraId="46957AF8" w14:textId="77777777" w:rsidTr="00C53FE7">
        <w:trPr>
          <w:trHeight w:val="587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48D2A1D" w14:textId="77777777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CZĘŚĆ C. KRYTERIA HORYZONTALNE </w:t>
            </w:r>
            <w:r w:rsidRPr="009D3DEC">
              <w:rPr>
                <w:rFonts w:ascii="Arial" w:hAnsi="Arial" w:cs="Arial"/>
                <w:sz w:val="24"/>
                <w:szCs w:val="24"/>
              </w:rPr>
              <w:t>(każdorazowo zaznaczyć właściwe znakiem „X”)</w:t>
            </w:r>
          </w:p>
        </w:tc>
      </w:tr>
    </w:tbl>
    <w:tbl>
      <w:tblPr>
        <w:tblpPr w:leftFromText="141" w:rightFromText="141" w:vertAnchor="text" w:horzAnchor="margin" w:tblpX="-714" w:tblpY="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561"/>
        <w:gridCol w:w="19"/>
        <w:gridCol w:w="37"/>
        <w:gridCol w:w="19"/>
        <w:gridCol w:w="37"/>
        <w:gridCol w:w="2317"/>
        <w:gridCol w:w="19"/>
        <w:gridCol w:w="1887"/>
        <w:gridCol w:w="20"/>
        <w:gridCol w:w="17"/>
        <w:gridCol w:w="24"/>
        <w:gridCol w:w="1583"/>
        <w:gridCol w:w="150"/>
        <w:gridCol w:w="3657"/>
      </w:tblGrid>
      <w:tr w:rsidR="00B22430" w14:paraId="075F1366" w14:textId="77777777" w:rsidTr="00C53FE7">
        <w:trPr>
          <w:trHeight w:val="29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F9B4D2A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03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3EC32A1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hAnsi="Arial" w:cs="Arial"/>
                <w:sz w:val="24"/>
                <w:szCs w:val="24"/>
              </w:rPr>
              <w:t>Czy projekt należy do wyjątku, co do którego nie stosuje się standardu minimum?</w:t>
            </w:r>
          </w:p>
        </w:tc>
      </w:tr>
      <w:tr w:rsidR="00B22430" w14:paraId="2720A1E2" w14:textId="77777777" w:rsidTr="00C53FE7">
        <w:trPr>
          <w:trHeight w:val="217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577D96A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C9B8A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Tak</w:t>
            </w: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5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7C36A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Nie</w:t>
            </w:r>
          </w:p>
        </w:tc>
      </w:tr>
      <w:tr w:rsidR="00B22430" w14:paraId="34B059E7" w14:textId="77777777" w:rsidTr="00C53FE7">
        <w:trPr>
          <w:trHeight w:val="26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9EF35EB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8F4318A" w14:textId="77777777" w:rsidR="00B22430" w:rsidRPr="00CB7076" w:rsidRDefault="00B22430" w:rsidP="00C53FE7">
            <w:pPr>
              <w:suppressAutoHyphens/>
              <w:autoSpaceDE w:val="0"/>
              <w:spacing w:after="12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</w: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2B1D6BAD" w14:textId="77777777" w:rsidR="00B22430" w:rsidRPr="00CB7076" w:rsidRDefault="00B22430" w:rsidP="00B22430">
            <w:pPr>
              <w:numPr>
                <w:ilvl w:val="0"/>
                <w:numId w:val="7"/>
              </w:numPr>
              <w:suppressAutoHyphens/>
              <w:autoSpaceDE w:val="0"/>
              <w:spacing w:after="120" w:line="360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profil działalności beneficjenta (ograniczenia statutowe);</w:t>
            </w:r>
          </w:p>
          <w:p w14:paraId="22B89EF2" w14:textId="77777777" w:rsidR="00B22430" w:rsidRPr="00CB7076" w:rsidRDefault="00B22430" w:rsidP="00B22430">
            <w:pPr>
              <w:numPr>
                <w:ilvl w:val="0"/>
                <w:numId w:val="7"/>
              </w:numPr>
              <w:suppressAutoHyphens/>
              <w:autoSpaceDE w:val="0"/>
              <w:spacing w:after="12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1FB66E40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B22430" w14:paraId="75A7136F" w14:textId="77777777" w:rsidTr="00C53FE7">
        <w:trPr>
          <w:trHeight w:val="26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C75C5C9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D31AC2C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</w: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B22430" w14:paraId="34256A4A" w14:textId="77777777" w:rsidTr="00C53FE7">
        <w:trPr>
          <w:trHeight w:val="26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5A1887B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40FD939A" w14:textId="77777777" w:rsidR="00B22430" w:rsidRPr="009D3DEC" w:rsidRDefault="00B22430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  <w:t>1</w:t>
            </w:r>
          </w:p>
        </w:tc>
        <w:tc>
          <w:tcPr>
            <w:tcW w:w="97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B144845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B22430" w14:paraId="0C5A69B7" w14:textId="77777777" w:rsidTr="00C53FE7">
        <w:trPr>
          <w:trHeight w:val="28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A6B6FF4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6B299AA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CBDE72D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B22430" w14:paraId="784DCC40" w14:textId="77777777" w:rsidTr="00C53FE7">
        <w:trPr>
          <w:trHeight w:val="28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3964616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70B5ABD" w14:textId="77777777" w:rsidR="00B22430" w:rsidRDefault="00B22430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A4C699" w14:textId="77777777" w:rsidR="00B22430" w:rsidRPr="009D3DEC" w:rsidRDefault="00B22430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163AF6D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B22430" w14:paraId="7FE3C3A3" w14:textId="77777777" w:rsidTr="00C53FE7">
        <w:trPr>
          <w:trHeight w:val="26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BA1A36B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3071690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1F97239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99FBB5C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B22430" w14:paraId="4FC11EDC" w14:textId="77777777" w:rsidTr="00C53FE7">
        <w:trPr>
          <w:trHeight w:val="28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FD530EF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0C3303F" w14:textId="77777777" w:rsidR="00B22430" w:rsidRPr="009D3DEC" w:rsidRDefault="00B22430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  <w:t>3</w:t>
            </w:r>
          </w:p>
        </w:tc>
        <w:tc>
          <w:tcPr>
            <w:tcW w:w="9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2B1E982F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stwierdzenia braku barier równościowych, wniosek o 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B22430" w14:paraId="6FCE5D34" w14:textId="77777777" w:rsidTr="00C53FE7">
        <w:trPr>
          <w:trHeight w:val="217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3EC9CB51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E89C3C2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36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627C171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E34EF55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</w:tr>
      <w:tr w:rsidR="00B22430" w14:paraId="62BB912F" w14:textId="77777777" w:rsidTr="00C53FE7">
        <w:trPr>
          <w:trHeight w:val="299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ADA7F1D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B4B52AE" w14:textId="77777777" w:rsidR="00B22430" w:rsidRPr="009D3DEC" w:rsidRDefault="00B22430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  <w:t>4</w:t>
            </w:r>
          </w:p>
        </w:tc>
        <w:tc>
          <w:tcPr>
            <w:tcW w:w="96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3AF9A33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Wskaźniki realizacji projektu zostały podane w podziale na płeć</w:t>
            </w:r>
          </w:p>
        </w:tc>
      </w:tr>
      <w:tr w:rsidR="00B22430" w14:paraId="07815910" w14:textId="77777777" w:rsidTr="00C53FE7">
        <w:trPr>
          <w:trHeight w:val="299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0BD9F2D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59058CB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DAB163F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B22430" w14:paraId="4E5AEB24" w14:textId="77777777" w:rsidTr="00C53FE7">
        <w:trPr>
          <w:trHeight w:val="262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08427D0E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9C42513" w14:textId="77777777" w:rsidR="00B22430" w:rsidRPr="009D3DEC" w:rsidRDefault="00B22430" w:rsidP="00C53FE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7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74CF436F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B22430" w14:paraId="5A0A2044" w14:textId="77777777" w:rsidTr="00C53FE7">
        <w:trPr>
          <w:trHeight w:val="205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0FB9AA0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F6797BC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5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434D632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</w:tr>
      <w:tr w:rsidR="00B22430" w14:paraId="6C3A5D65" w14:textId="77777777" w:rsidTr="00C53FE7">
        <w:trPr>
          <w:trHeight w:val="280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5184C451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6D6C3BAD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1. Projekt jest zgodny ze Standardem minimum realizacji zasady równości kobiet i mężczyzn w ramach projektów współfinansowanych z EFS+, który został określony w Załączniku nr 1 do Wytycznych dotyczących zasad równościowych w ramach funduszy unijnych na lata 2021-2027.</w:t>
            </w:r>
          </w:p>
        </w:tc>
      </w:tr>
      <w:tr w:rsidR="00B22430" w14:paraId="20048F0C" w14:textId="77777777" w:rsidTr="00C53FE7">
        <w:trPr>
          <w:trHeight w:val="218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61DEE25" w14:textId="77777777" w:rsidR="00B22430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5BE10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91D44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CB707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Nie</w:t>
            </w:r>
          </w:p>
        </w:tc>
      </w:tr>
    </w:tbl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1"/>
        <w:gridCol w:w="1761"/>
        <w:gridCol w:w="32"/>
        <w:gridCol w:w="21"/>
        <w:gridCol w:w="1777"/>
        <w:gridCol w:w="3592"/>
      </w:tblGrid>
      <w:tr w:rsidR="00B22430" w14:paraId="4D8E3292" w14:textId="77777777" w:rsidTr="00746DD9">
        <w:trPr>
          <w:trHeight w:val="211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F094ED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2. Nie stwierdzono niezgodności zapisów wniosku o dofinansowanie projektu z zasadą równości szans i niedyskryminacji, określoną w art. 9 Rozporządzenia ogólnego oraz we wniosku o dofinansowanie projektu zadeklarowano dostępność wszystkich produktów projektu (które nie zostały uznane za neutralne) - zgodnie z załącznikiem nr 2 do Wytycznych dotyczących realizacji zasad równościowych w ramach funduszy unijnych na lata 2021-2027.</w:t>
            </w:r>
          </w:p>
        </w:tc>
      </w:tr>
      <w:tr w:rsidR="00B22430" w14:paraId="7974F24C" w14:textId="77777777" w:rsidTr="00746DD9">
        <w:trPr>
          <w:trHeight w:val="638"/>
        </w:trPr>
        <w:tc>
          <w:tcPr>
            <w:tcW w:w="5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E926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360A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</w:t>
            </w:r>
          </w:p>
        </w:tc>
      </w:tr>
      <w:tr w:rsidR="00B22430" w14:paraId="54ABA57F" w14:textId="77777777" w:rsidTr="00746DD9">
        <w:trPr>
          <w:trHeight w:val="579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80578E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3.  Projekt jest zgodny z zasadą zrównoważonego rozwoju, tj. zastosowane w nim będą rozwiązania proekologiczne takie jak np.: oszczędność energii i wody, powtórne wykorzystanie zasobów. W projekcie zadeklarowano stosowanie zasady „nie czyń poważnych szkód” środowisku (zasada DNSH).</w:t>
            </w:r>
          </w:p>
        </w:tc>
      </w:tr>
      <w:tr w:rsidR="00B22430" w14:paraId="215C33AF" w14:textId="77777777" w:rsidTr="00746DD9">
        <w:trPr>
          <w:trHeight w:val="579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DAD8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64EB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</w:t>
            </w:r>
          </w:p>
        </w:tc>
      </w:tr>
      <w:tr w:rsidR="00B22430" w14:paraId="1D3D8BBD" w14:textId="77777777" w:rsidTr="00746DD9">
        <w:trPr>
          <w:trHeight w:val="959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9378FC6" w14:textId="77777777" w:rsidR="00B22430" w:rsidRPr="009D3DEC" w:rsidRDefault="00B22430" w:rsidP="00C53FE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4.  Projekt jest zgodny z Kartą Praw Podstawowych Unii Europejskiej z dnia 26 października 2012 r. (Dz. Urz. UE C 326 z 26.10.2012, str. 391), w zakresie odnoszącym się do sposobu realizacji i zakresu projektu. </w:t>
            </w:r>
          </w:p>
          <w:p w14:paraId="1393840C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z dnia 26 października 2012 r., na etapie oceny wniosku należy rozumieć jako brak sprzeczności pomiędzy zapisami projektu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sz w:val="24"/>
                <w:szCs w:val="24"/>
              </w:rPr>
              <w:t>a wymogami tego dokumentu lub stwierdzenie, że te wymagania są neutralne wobec zakresu i zawartości projektu. Dla wnioskodawców i ocieniających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</w:tc>
      </w:tr>
      <w:tr w:rsidR="00B22430" w14:paraId="08599F77" w14:textId="77777777" w:rsidTr="00746DD9">
        <w:trPr>
          <w:trHeight w:val="579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A128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7105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</w:t>
            </w:r>
          </w:p>
        </w:tc>
      </w:tr>
      <w:tr w:rsidR="00B22430" w14:paraId="09FAA97F" w14:textId="77777777" w:rsidTr="00746DD9">
        <w:trPr>
          <w:trHeight w:val="579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7591E" w14:textId="77777777" w:rsidR="00B22430" w:rsidRPr="009D3DEC" w:rsidRDefault="00B22430" w:rsidP="00C53FE7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5. Projekt jest zgodny z Konwencją o Prawach Osób Niepełnosprawnych, sporządzoną w Nowym Jorku dnia 13 grudnia 2006 r. (Dz. U. z 2012 r. poz. 1169, z późn. zm.), w zakresie odnoszącym się do sposobu realizacji i zakresu projektu. </w:t>
            </w:r>
          </w:p>
          <w:p w14:paraId="5932B946" w14:textId="77777777" w:rsidR="00B22430" w:rsidRPr="009D3DEC" w:rsidRDefault="00B22430" w:rsidP="00C53FE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</w:tc>
      </w:tr>
      <w:tr w:rsidR="00B22430" w14:paraId="24C9101B" w14:textId="77777777" w:rsidTr="00746DD9">
        <w:trPr>
          <w:trHeight w:val="579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124C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>□ Tak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F169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Nie</w:t>
            </w:r>
          </w:p>
        </w:tc>
      </w:tr>
      <w:tr w:rsidR="00B22430" w14:paraId="2F48D44A" w14:textId="77777777" w:rsidTr="00746DD9">
        <w:trPr>
          <w:trHeight w:val="579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7B8FCF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6.  W trakcie oceny nie stwierdzono niezgodności z prawodawstwem krajowym w zakresie odnoszącym się do sposobu realizacji i zakresu projektu oraz wnioskodawcy.</w:t>
            </w:r>
          </w:p>
        </w:tc>
      </w:tr>
      <w:tr w:rsidR="00B22430" w14:paraId="1FE08BE1" w14:textId="77777777" w:rsidTr="00746DD9">
        <w:trPr>
          <w:trHeight w:val="579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4D76D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4173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</w:t>
            </w:r>
          </w:p>
        </w:tc>
      </w:tr>
      <w:tr w:rsidR="00B22430" w14:paraId="66CD9774" w14:textId="77777777" w:rsidTr="00746DD9">
        <w:trPr>
          <w:trHeight w:val="261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30BF0" w14:textId="77777777" w:rsidR="00B22430" w:rsidRPr="0066419B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419B">
              <w:rPr>
                <w:rFonts w:ascii="Arial" w:hAnsi="Arial" w:cs="Arial"/>
                <w:b/>
                <w:bCs/>
                <w:sz w:val="24"/>
                <w:szCs w:val="24"/>
              </w:rPr>
              <w:t>Czy projekt spełnia wszystkie kryteria horyzontalne?</w:t>
            </w:r>
          </w:p>
        </w:tc>
      </w:tr>
      <w:tr w:rsidR="00B22430" w14:paraId="326C3ACD" w14:textId="77777777" w:rsidTr="00746DD9">
        <w:trPr>
          <w:trHeight w:val="299"/>
        </w:trPr>
        <w:tc>
          <w:tcPr>
            <w:tcW w:w="5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2FDA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</w:t>
            </w:r>
          </w:p>
        </w:tc>
        <w:tc>
          <w:tcPr>
            <w:tcW w:w="5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C1EC" w14:textId="2BA0EFC8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Nie – skierować wniosek</w:t>
            </w:r>
            <w:r w:rsidR="004E4DD6">
              <w:rPr>
                <w:rFonts w:ascii="Arial" w:hAnsi="Arial" w:cs="Arial"/>
                <w:sz w:val="24"/>
                <w:szCs w:val="24"/>
              </w:rPr>
              <w:t xml:space="preserve"> do negocjacji</w:t>
            </w:r>
            <w:r>
              <w:rPr>
                <w:rFonts w:ascii="Arial" w:hAnsi="Arial" w:cs="Arial"/>
                <w:sz w:val="24"/>
                <w:szCs w:val="24"/>
              </w:rPr>
              <w:t xml:space="preserve">, uzasadnić i wypełnić CZĘŚĆ D. </w:t>
            </w:r>
          </w:p>
        </w:tc>
      </w:tr>
      <w:tr w:rsidR="00B22430" w14:paraId="316230E8" w14:textId="77777777" w:rsidTr="00746DD9">
        <w:trPr>
          <w:trHeight w:val="753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898F" w14:textId="77777777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UZASADNIENIE OCENY SPEŁNIANIA KRYTERIÓW HORYZONTALNYCH </w:t>
            </w:r>
            <w:r w:rsidRPr="009D3DEC">
              <w:rPr>
                <w:rFonts w:ascii="Arial" w:hAnsi="Arial" w:cs="Arial"/>
                <w:sz w:val="24"/>
                <w:szCs w:val="24"/>
              </w:rPr>
              <w:t>(wypełnić, jeżeli powyżej zaznaczono odpowiedź „NIE”)</w:t>
            </w:r>
          </w:p>
        </w:tc>
      </w:tr>
      <w:tr w:rsidR="00B22430" w14:paraId="1C8DF8A6" w14:textId="77777777" w:rsidTr="00746DD9">
        <w:trPr>
          <w:trHeight w:val="767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EFAF4CC" w14:textId="77777777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CZĘŚĆ D. CZY PROJEKT SPEŁNIA NASTĘPUJĄCE KRYTERIA MERYTORYCZNE? </w:t>
            </w:r>
            <w:r w:rsidRPr="009D3DEC">
              <w:rPr>
                <w:rFonts w:ascii="Arial" w:hAnsi="Arial" w:cs="Arial"/>
                <w:sz w:val="24"/>
                <w:szCs w:val="24"/>
              </w:rPr>
              <w:t>(każdorazowo zaznaczyć właściwie znakiem „x”)</w:t>
            </w:r>
          </w:p>
        </w:tc>
      </w:tr>
      <w:tr w:rsidR="00B22430" w14:paraId="49B196F1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  <w:trHeight w:val="2098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88B72C" w14:textId="77777777" w:rsidR="00B22430" w:rsidRPr="009D3DEC" w:rsidRDefault="00B22430" w:rsidP="00C53FE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1. Adekwatność doboru grupy docelowej do właściwego typu projektu FERS wskazanego 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>w Rocznym Planie Działania oraz jakość diagnozy specyfiki i sytuacji tej grupy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>, w tym opis:</w:t>
            </w:r>
          </w:p>
          <w:p w14:paraId="50E7D5AB" w14:textId="77777777" w:rsidR="00B22430" w:rsidRPr="009D3DEC" w:rsidRDefault="00B22430" w:rsidP="00B224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istotnych cech uczestników oraz podmiotów obejmowanych wsparciem;</w:t>
            </w:r>
          </w:p>
          <w:p w14:paraId="68FCF449" w14:textId="77777777" w:rsidR="00B22430" w:rsidRPr="009D3DEC" w:rsidRDefault="00B22430" w:rsidP="00B224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barier, na które napotykają uczestnicy projektu i podmioty obejmowane wsparciem;</w:t>
            </w:r>
          </w:p>
          <w:p w14:paraId="4B347554" w14:textId="77777777" w:rsidR="00B22430" w:rsidRPr="009D3DEC" w:rsidRDefault="00B22430" w:rsidP="00B224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potrzeb i oczekiwań uczestników projektu i ww. podmiotów w kontekście wsparcia, które ma być udzielane w ramach projektu;</w:t>
            </w:r>
          </w:p>
          <w:p w14:paraId="3685E511" w14:textId="77777777" w:rsidR="00B22430" w:rsidRPr="009D3DEC" w:rsidRDefault="00B22430" w:rsidP="00B224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sposobu rekrutacji uczestników projektu i podmiotów obejmowanych wsparciem, w tym kryteriów rekrutacji.</w:t>
            </w:r>
          </w:p>
        </w:tc>
      </w:tr>
      <w:tr w:rsidR="00B22430" w14:paraId="299FFE7A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F86641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Tak - uzasadnić: 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7A920" w14:textId="581B86EC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– skierować wniosek </w:t>
            </w:r>
            <w:r w:rsidR="00874FF0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4E4DD6">
              <w:rPr>
                <w:rFonts w:ascii="Arial" w:hAnsi="Arial" w:cs="Arial"/>
                <w:sz w:val="24"/>
                <w:szCs w:val="24"/>
              </w:rPr>
              <w:t>negocjacji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i uzasadnić:</w:t>
            </w:r>
          </w:p>
        </w:tc>
      </w:tr>
      <w:tr w:rsidR="00B22430" w14:paraId="61FD70CD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24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25D97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</w:tc>
      </w:tr>
      <w:tr w:rsidR="00B22430" w14:paraId="47DDA4E8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742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DD478E" w14:textId="77777777" w:rsidR="00B22430" w:rsidRPr="009D3DEC" w:rsidRDefault="00B22430" w:rsidP="00C53FE7">
            <w:pPr>
              <w:spacing w:before="100" w:beforeAutospacing="1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2. Trafność doboru i spójność zadań i wskaźników przewidzianych do realizacji w ramach projektu 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t>w tym:</w:t>
            </w:r>
          </w:p>
          <w:p w14:paraId="0E0EFFAF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uzasadnienie potrzeby realizacji zadań;</w:t>
            </w:r>
          </w:p>
          <w:p w14:paraId="7073A208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planowany sposób realizacji zadań;</w:t>
            </w:r>
          </w:p>
          <w:p w14:paraId="1F1BF55C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uzasadnienie wyboru partnerów do realizacji poszczególnych zadań (o ile dotyczy); </w:t>
            </w:r>
          </w:p>
          <w:p w14:paraId="0EA085FE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istotność zadań z punktu widzenia potrzeb grupy docelowej;</w:t>
            </w:r>
          </w:p>
          <w:p w14:paraId="3F412442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odpowiednie zastosowanie i dobór wskaźników monitorowania FERS i wskaźników specyficznych dla danego projektu (określonych samodzielnie przez wnioskodawcę) (o ile dotyczy);</w:t>
            </w:r>
          </w:p>
          <w:p w14:paraId="4118E0A7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odpowiednie oszacowanie wartości wskaźników monitorowania FERS i wskaźników specyficznych dla danego projektu określonych we wniosku o dofinansowanie (o ile dotyczy), które zostaną osiągnięte w ramach projektu;</w:t>
            </w:r>
          </w:p>
          <w:p w14:paraId="726F36FD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odpowiedni sposób pomiaru wskaźników monitorowania FERS i wskaźników specyficznych dla danego projektu określonych we wniosku o dofinansowanie (o ile dotyczy);  </w:t>
            </w:r>
          </w:p>
          <w:p w14:paraId="2F9D7D53" w14:textId="77777777" w:rsidR="00B22430" w:rsidRPr="009D3DEC" w:rsidRDefault="00B22430" w:rsidP="00B224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odpowiedni sposób, w jaki zostanie zachowana trwałość rezultatów projektu (o ile dotyczy).</w:t>
            </w:r>
          </w:p>
        </w:tc>
      </w:tr>
      <w:tr w:rsidR="00B22430" w14:paraId="74A74470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41"/>
          <w:jc w:val="center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C2443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 □Tak - uzasadnić: 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7D8DB" w14:textId="3313FF93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– skierować wniosek do </w:t>
            </w:r>
            <w:r w:rsidR="004E4DD6">
              <w:rPr>
                <w:rFonts w:ascii="Arial" w:hAnsi="Arial" w:cs="Arial"/>
                <w:sz w:val="24"/>
                <w:szCs w:val="24"/>
              </w:rPr>
              <w:t xml:space="preserve">negocjacji </w:t>
            </w:r>
            <w:r w:rsidRPr="009D3DEC">
              <w:rPr>
                <w:rFonts w:ascii="Arial" w:hAnsi="Arial" w:cs="Arial"/>
                <w:sz w:val="24"/>
                <w:szCs w:val="24"/>
              </w:rPr>
              <w:t>i uzasadnić:</w:t>
            </w:r>
          </w:p>
        </w:tc>
      </w:tr>
      <w:tr w:rsidR="00B22430" w14:paraId="30980FD2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978B1" w14:textId="77777777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B22430" w14:paraId="164638B2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531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A3A5E2" w14:textId="77777777" w:rsidR="00B22430" w:rsidRPr="009D3DEC" w:rsidRDefault="00B22430" w:rsidP="00C53FE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3. Stopień zaangażowania potencjału wnioskodawcy i partnerów (o ile dotyczy), tj.:</w:t>
            </w:r>
          </w:p>
          <w:p w14:paraId="251FAA97" w14:textId="77777777" w:rsidR="00B22430" w:rsidRPr="009D3DEC" w:rsidRDefault="00B22430" w:rsidP="00B22430">
            <w:pPr>
              <w:numPr>
                <w:ilvl w:val="0"/>
                <w:numId w:val="2"/>
              </w:numPr>
              <w:spacing w:after="0" w:line="240" w:lineRule="auto"/>
              <w:ind w:left="326" w:hanging="326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potencjału kadrowego wnioskodawcy i partnerów (o ile dotyczy) planowanego do wykorzystania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sz w:val="24"/>
                <w:szCs w:val="24"/>
              </w:rPr>
              <w:t>w ramach projektu (kluczowych osób, które zostaną zaangażowane do realizacji projektu oraz ich planowanej funkcji w projekcie);</w:t>
            </w:r>
          </w:p>
          <w:p w14:paraId="4AE03461" w14:textId="77777777" w:rsidR="00B22430" w:rsidRPr="009D3DEC" w:rsidRDefault="00B22430" w:rsidP="00B22430">
            <w:pPr>
              <w:numPr>
                <w:ilvl w:val="0"/>
                <w:numId w:val="2"/>
              </w:numPr>
              <w:spacing w:after="0" w:line="240" w:lineRule="auto"/>
              <w:ind w:left="326" w:hanging="326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potencjału technicznego wnioskodawcy i partnerów (o ile dotyczy) planowanego do wykorzystania w ramach projektu, w tym pomieszczeń lub sprzętu będących w ich dyspozycji.</w:t>
            </w:r>
          </w:p>
        </w:tc>
      </w:tr>
      <w:tr w:rsidR="00B22430" w14:paraId="3954180F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32"/>
          <w:jc w:val="center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9B4C5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 - uzasadnić: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8B491" w14:textId="11D118F1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– skierować wniosek do </w:t>
            </w:r>
            <w:r w:rsidR="004E4DD6">
              <w:rPr>
                <w:rFonts w:ascii="Arial" w:hAnsi="Arial" w:cs="Arial"/>
                <w:sz w:val="24"/>
                <w:szCs w:val="24"/>
              </w:rPr>
              <w:t>negocjacji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 i uzasadnić:</w:t>
            </w:r>
          </w:p>
        </w:tc>
      </w:tr>
      <w:tr w:rsidR="00B22430" w14:paraId="2F84447C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603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BDB2D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B22430" w14:paraId="7D02C354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54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441B8C" w14:textId="77777777" w:rsidR="00B22430" w:rsidRPr="009D3DEC" w:rsidRDefault="00B22430" w:rsidP="00C53FE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4. Sposób zarządzania projektem w kontekście zakresu zadań w projekcie</w:t>
            </w:r>
            <w:r w:rsidRPr="009D3DEC">
              <w:rPr>
                <w:rFonts w:ascii="Arial" w:hAnsi="Arial" w:cs="Arial"/>
                <w:sz w:val="24"/>
                <w:szCs w:val="24"/>
              </w:rPr>
              <w:t>, w tym:</w:t>
            </w:r>
          </w:p>
          <w:p w14:paraId="4FE17CCF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D3DEC">
              <w:rPr>
                <w:rFonts w:ascii="Arial" w:hAnsi="Arial" w:cs="Arial"/>
                <w:sz w:val="24"/>
                <w:szCs w:val="24"/>
              </w:rPr>
              <w:t xml:space="preserve">adekwatność proponowanego sposobu zarządzania w kontekście zapewniania sprawnej, efektywnej i terminowej realizacji projektu, </w:t>
            </w:r>
          </w:p>
          <w:p w14:paraId="187DFED3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- podział ról i zadań w zespole zarządzającym,</w:t>
            </w:r>
          </w:p>
          <w:p w14:paraId="34A59C8D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- wskazanie sposobu podejmowania decyzji w projekcie, </w:t>
            </w:r>
          </w:p>
          <w:p w14:paraId="50739407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- wskazanie kadry zarządzającej. </w:t>
            </w:r>
          </w:p>
        </w:tc>
      </w:tr>
      <w:tr w:rsidR="00B22430" w14:paraId="2D6452FC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87"/>
          <w:jc w:val="center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C7835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Tak - uzasadnić: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C6B7B" w14:textId="1DB69791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– skierować wniosek do </w:t>
            </w:r>
            <w:r w:rsidR="004E4DD6">
              <w:rPr>
                <w:rFonts w:ascii="Arial" w:hAnsi="Arial" w:cs="Arial"/>
                <w:sz w:val="24"/>
                <w:szCs w:val="24"/>
              </w:rPr>
              <w:t xml:space="preserve">negocjacji </w:t>
            </w:r>
            <w:r w:rsidRPr="009D3DEC">
              <w:rPr>
                <w:rFonts w:ascii="Arial" w:hAnsi="Arial" w:cs="Arial"/>
                <w:sz w:val="24"/>
                <w:szCs w:val="24"/>
              </w:rPr>
              <w:t>i uzasadnić:</w:t>
            </w:r>
          </w:p>
        </w:tc>
      </w:tr>
      <w:tr w:rsidR="00B22430" w14:paraId="5D2A4B8A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04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0466A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B22430" w14:paraId="5BCDD800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7"/>
          <w:jc w:val="center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A0D0DD" w14:textId="77777777" w:rsidR="00B22430" w:rsidRPr="009D3DEC" w:rsidRDefault="00B22430" w:rsidP="00C53FE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5. Prawidłowość budżetu projektu, w tym: </w:t>
            </w:r>
          </w:p>
          <w:p w14:paraId="46797F0F" w14:textId="77777777" w:rsidR="00B22430" w:rsidRPr="009D3DEC" w:rsidRDefault="00B22430" w:rsidP="00B224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lastRenderedPageBreak/>
              <w:t>zgodność wydatków z Wytycznymi dotyczącymi kwalifikowalności wydatków na lata 2021-2027, w szczególności niezbędność wydatków do osiągania celów projektu;</w:t>
            </w:r>
          </w:p>
          <w:p w14:paraId="3E0C34F2" w14:textId="77777777" w:rsidR="00B22430" w:rsidRPr="009D3DEC" w:rsidRDefault="00B22430" w:rsidP="00B224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>zgodność z zasadami udzielania pomocy publicznej (o ile dotyczy),</w:t>
            </w:r>
          </w:p>
          <w:p w14:paraId="7558013A" w14:textId="77777777" w:rsidR="00B22430" w:rsidRPr="009D3DEC" w:rsidRDefault="00B22430" w:rsidP="00B224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sz w:val="24"/>
                <w:szCs w:val="24"/>
              </w:rPr>
              <w:t xml:space="preserve">zgodność z Rocznym Planem Działania w zakresie wymaganego poziomu wkładu własnego </w:t>
            </w:r>
            <w:r w:rsidRPr="009D3DEC">
              <w:rPr>
                <w:rFonts w:ascii="Arial" w:hAnsi="Arial" w:cs="Arial"/>
                <w:bCs/>
                <w:sz w:val="24"/>
                <w:szCs w:val="24"/>
              </w:rPr>
              <w:br/>
              <w:t>i cross-financingu,</w:t>
            </w:r>
          </w:p>
          <w:p w14:paraId="4C33FBB1" w14:textId="77777777" w:rsidR="00B22430" w:rsidRPr="009D3DEC" w:rsidRDefault="00B22430" w:rsidP="00B224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ze standardem i cenami rynkowymi określonymi w regulaminie wyboru projektów;</w:t>
            </w:r>
          </w:p>
          <w:p w14:paraId="014B8541" w14:textId="77777777" w:rsidR="00B22430" w:rsidRPr="009D3DEC" w:rsidRDefault="00B22430" w:rsidP="00B224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zgodność ze stawkami jednostkowymi (o ile dotyczy) określonymi w regulaminie wyboru projektów;</w:t>
            </w:r>
          </w:p>
          <w:p w14:paraId="4943BAD2" w14:textId="77777777" w:rsidR="00B22430" w:rsidRPr="009D3DEC" w:rsidRDefault="00B22430" w:rsidP="00B224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w ramach kwot ryczałtowych (o ile dotyczy) - wykazanie uzasadnienia racjonalności i niezbędności każdego kosztu w budżecie projektu;</w:t>
            </w:r>
          </w:p>
          <w:p w14:paraId="4662EA93" w14:textId="77777777" w:rsidR="00B22430" w:rsidRPr="009D3DEC" w:rsidRDefault="00B22430" w:rsidP="00B22430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trafność doboru wskaźników dla rozliczenia kwot ryczałtowych i dokumentów potwierdzających ich wykonanie (o ile dotyczy).</w:t>
            </w:r>
          </w:p>
        </w:tc>
      </w:tr>
      <w:tr w:rsidR="00B22430" w14:paraId="401E1D66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36"/>
          <w:jc w:val="center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46699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lastRenderedPageBreak/>
              <w:t>□ Tak - uzasadnić: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0B2F5" w14:textId="00E14A21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Nie – skierować wniosek do </w:t>
            </w:r>
            <w:r w:rsidR="004E4DD6">
              <w:rPr>
                <w:rFonts w:ascii="Arial" w:hAnsi="Arial" w:cs="Arial"/>
                <w:sz w:val="24"/>
                <w:szCs w:val="24"/>
              </w:rPr>
              <w:t xml:space="preserve">negocjacji </w:t>
            </w:r>
            <w:r w:rsidRPr="009D3DEC">
              <w:rPr>
                <w:rFonts w:ascii="Arial" w:hAnsi="Arial" w:cs="Arial"/>
                <w:sz w:val="24"/>
                <w:szCs w:val="24"/>
              </w:rPr>
              <w:t>i uzasadnić:</w:t>
            </w:r>
          </w:p>
        </w:tc>
      </w:tr>
      <w:tr w:rsidR="00B22430" w14:paraId="030EFE92" w14:textId="77777777" w:rsidTr="00746DD9">
        <w:tblPrEx>
          <w:jc w:val="center"/>
          <w:tblInd w:w="0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64"/>
          <w:jc w:val="center"/>
        </w:trPr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AABF8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421BC" w14:textId="77777777" w:rsidR="00B22430" w:rsidRPr="009D3DEC" w:rsidRDefault="00B22430" w:rsidP="00C53FE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22430" w14:paraId="11449F08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148CF46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sz w:val="24"/>
                <w:szCs w:val="24"/>
              </w:rPr>
              <w:t>CZY PROJEKT SPEŁNIA KRYTERIA DOSTĘPU, HORYZONTALNE I MERYTORYCZNE I MOŻE ZOSTAĆ WYBRANY DO DOFINANSOWANIA?</w:t>
            </w:r>
          </w:p>
        </w:tc>
      </w:tr>
      <w:tr w:rsidR="004E4DD6" w14:paraId="29B30571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20BAA" w14:textId="5DE58D28" w:rsidR="004E4DD6" w:rsidRPr="009D3DEC" w:rsidRDefault="004E4DD6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T</w:t>
            </w:r>
            <w:r>
              <w:rPr>
                <w:rFonts w:ascii="Arial" w:hAnsi="Arial" w:cs="Arial"/>
                <w:sz w:val="24"/>
                <w:szCs w:val="24"/>
              </w:rPr>
              <w:t>ak</w:t>
            </w:r>
          </w:p>
        </w:tc>
        <w:tc>
          <w:tcPr>
            <w:tcW w:w="3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DBA6" w14:textId="4A652813" w:rsidR="004E4DD6" w:rsidRPr="009D3DEC" w:rsidRDefault="004E4DD6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□ N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9EE" w14:textId="698AEFEF" w:rsidR="004E4DD6" w:rsidRPr="009D3DEC" w:rsidRDefault="004E4DD6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 xml:space="preserve">□ </w:t>
            </w:r>
            <w:r>
              <w:rPr>
                <w:rFonts w:ascii="Arial" w:hAnsi="Arial" w:cs="Arial"/>
                <w:sz w:val="24"/>
                <w:szCs w:val="24"/>
              </w:rPr>
              <w:t>Projekt wymaga negocjacji</w:t>
            </w:r>
          </w:p>
        </w:tc>
      </w:tr>
      <w:tr w:rsidR="0047097B" w14:paraId="35DA99E6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260D58" w14:textId="1B2F8E17" w:rsidR="0047097B" w:rsidRPr="009D3DEC" w:rsidRDefault="0047097B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NEGOCJACJI </w:t>
            </w:r>
            <w:r>
              <w:rPr>
                <w:rFonts w:ascii="Arial" w:hAnsi="Arial" w:cs="Arial"/>
                <w:b/>
                <w:sz w:val="24"/>
                <w:szCs w:val="24"/>
              </w:rPr>
              <w:t>(WYPEŁNIĆ JEŻELI POWYŻEJ ZAZNACZONO ODPOWIEDŹ „</w:t>
            </w:r>
            <w:r w:rsidR="00746DD9" w:rsidRPr="00746DD9">
              <w:rPr>
                <w:rFonts w:ascii="Arial" w:hAnsi="Arial" w:cs="Arial"/>
                <w:b/>
                <w:bCs/>
                <w:sz w:val="24"/>
                <w:szCs w:val="24"/>
              </w:rPr>
              <w:t>Projekt wymaga negocjacji</w:t>
            </w:r>
            <w:r>
              <w:rPr>
                <w:rFonts w:ascii="Arial" w:hAnsi="Arial" w:cs="Arial"/>
                <w:b/>
                <w:sz w:val="24"/>
                <w:szCs w:val="24"/>
              </w:rPr>
              <w:t>”)</w:t>
            </w:r>
          </w:p>
        </w:tc>
      </w:tr>
      <w:tr w:rsidR="0047097B" w14:paraId="32174922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D8EAC" w14:textId="0A6AB611" w:rsidR="0047097B" w:rsidRPr="009D3DEC" w:rsidRDefault="0061014D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I. </w:t>
            </w:r>
            <w:r w:rsidR="0047097B">
              <w:rPr>
                <w:rFonts w:ascii="Arial" w:hAnsi="Arial" w:cs="Arial"/>
                <w:b/>
                <w:bCs/>
                <w:sz w:val="24"/>
                <w:szCs w:val="24"/>
              </w:rPr>
              <w:t>UWAGI W ZAKRESIE KRYTERIÓW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MERYTORYCZNYCH 0-1, </w:t>
            </w:r>
            <w:r w:rsidR="0047097B">
              <w:rPr>
                <w:rFonts w:ascii="Arial" w:hAnsi="Arial" w:cs="Arial"/>
                <w:b/>
                <w:bCs/>
                <w:sz w:val="24"/>
                <w:szCs w:val="24"/>
              </w:rPr>
              <w:t>DOSTĘPU I KRYTERIÓW HORYZONTALNYCH (zgłoszone podczas drugiego etapu oceny merytorycznej):</w:t>
            </w:r>
          </w:p>
        </w:tc>
      </w:tr>
      <w:tr w:rsidR="0047097B" w14:paraId="296442F0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18B1A8" w14:textId="720B6E87" w:rsidR="0047097B" w:rsidRPr="009D3DEC" w:rsidRDefault="00746DD9" w:rsidP="00C53F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4709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KRYTERIA </w:t>
            </w:r>
            <w:r w:rsidR="0061014D">
              <w:rPr>
                <w:rFonts w:ascii="Arial" w:hAnsi="Arial" w:cs="Arial"/>
                <w:b/>
                <w:bCs/>
                <w:sz w:val="24"/>
                <w:szCs w:val="24"/>
              </w:rPr>
              <w:t>MERYTORYCZNE OCENIANE W SYSTEMIE 0-1</w:t>
            </w:r>
            <w:r w:rsidR="0047097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47097B" w14:paraId="1BD186BE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W w:w="107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94"/>
              <w:gridCol w:w="8476"/>
            </w:tblGrid>
            <w:tr w:rsidR="0047097B" w14:paraId="7DA6CC8C" w14:textId="77777777" w:rsidTr="0047097B">
              <w:trPr>
                <w:trHeight w:val="194"/>
                <w:jc w:val="center"/>
              </w:trPr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177A4B" w14:textId="77777777" w:rsidR="0047097B" w:rsidRDefault="0047097B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Numer kryterium: …… </w:t>
                  </w:r>
                </w:p>
              </w:tc>
              <w:tc>
                <w:tcPr>
                  <w:tcW w:w="8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47BB75E6" w14:textId="77777777" w:rsidR="0047097B" w:rsidRDefault="0047097B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Uwaga: ……</w:t>
                  </w:r>
                </w:p>
              </w:tc>
            </w:tr>
          </w:tbl>
          <w:p w14:paraId="6FFB6EAB" w14:textId="77777777" w:rsidR="0047097B" w:rsidRPr="009D3DEC" w:rsidRDefault="0047097B" w:rsidP="00C53F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097B" w14:paraId="2AA47FF2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W w:w="107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24"/>
              <w:gridCol w:w="8446"/>
            </w:tblGrid>
            <w:tr w:rsidR="0047097B" w:rsidRPr="00E7303E" w14:paraId="14C0833B" w14:textId="77777777" w:rsidTr="003A2D33">
              <w:trPr>
                <w:trHeight w:val="300"/>
                <w:jc w:val="center"/>
              </w:trPr>
              <w:tc>
                <w:tcPr>
                  <w:tcW w:w="107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405317" w14:textId="6FF9BD81" w:rsidR="0047097B" w:rsidRPr="00E7303E" w:rsidRDefault="0061014D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 w:rsidR="0047097B" w:rsidRPr="00E7303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. KRYTERIA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DOSTĘPU</w:t>
                  </w:r>
                  <w:r w:rsidR="0047097B" w:rsidRPr="00E7303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  <w:tr w:rsidR="0047097B" w:rsidRPr="00E7303E" w14:paraId="23EF96F9" w14:textId="77777777" w:rsidTr="003A2D33">
              <w:trPr>
                <w:trHeight w:val="210"/>
                <w:jc w:val="center"/>
              </w:trPr>
              <w:tc>
                <w:tcPr>
                  <w:tcW w:w="2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8773B29" w14:textId="77777777" w:rsidR="0047097B" w:rsidRPr="00E7303E" w:rsidRDefault="0047097B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03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Numer kryterium: ……</w:t>
                  </w:r>
                </w:p>
              </w:tc>
              <w:tc>
                <w:tcPr>
                  <w:tcW w:w="8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51256DBC" w14:textId="77777777" w:rsidR="0047097B" w:rsidRPr="00E7303E" w:rsidRDefault="0047097B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03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Uwaga: ……</w:t>
                  </w:r>
                </w:p>
              </w:tc>
            </w:tr>
          </w:tbl>
          <w:p w14:paraId="22301BBA" w14:textId="77777777" w:rsidR="0047097B" w:rsidRPr="009D3DEC" w:rsidRDefault="0047097B" w:rsidP="004709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097B" w14:paraId="7770B26F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tbl>
            <w:tblPr>
              <w:tblW w:w="107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24"/>
              <w:gridCol w:w="8446"/>
            </w:tblGrid>
            <w:tr w:rsidR="0047097B" w:rsidRPr="00E7303E" w14:paraId="6B974045" w14:textId="77777777" w:rsidTr="003A2D33">
              <w:trPr>
                <w:trHeight w:val="300"/>
                <w:jc w:val="center"/>
              </w:trPr>
              <w:tc>
                <w:tcPr>
                  <w:tcW w:w="107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7F817C" w14:textId="0D30B036" w:rsidR="0047097B" w:rsidRPr="00E7303E" w:rsidRDefault="0061014D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</w:t>
                  </w:r>
                  <w:r w:rsidR="0047097B" w:rsidRPr="00E7303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. KRYTERIA HORYZONTALNE:</w:t>
                  </w:r>
                </w:p>
              </w:tc>
            </w:tr>
            <w:tr w:rsidR="0047097B" w:rsidRPr="00E7303E" w14:paraId="54525F7A" w14:textId="77777777" w:rsidTr="003A2D33">
              <w:trPr>
                <w:trHeight w:val="210"/>
                <w:jc w:val="center"/>
              </w:trPr>
              <w:tc>
                <w:tcPr>
                  <w:tcW w:w="2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89892F" w14:textId="77777777" w:rsidR="0047097B" w:rsidRPr="00E7303E" w:rsidRDefault="0047097B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03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Numer kryterium: ……</w:t>
                  </w:r>
                </w:p>
              </w:tc>
              <w:tc>
                <w:tcPr>
                  <w:tcW w:w="8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4B609C20" w14:textId="77777777" w:rsidR="0047097B" w:rsidRPr="00E7303E" w:rsidRDefault="0047097B" w:rsidP="0047097B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7303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Uwaga: ……</w:t>
                  </w:r>
                </w:p>
              </w:tc>
            </w:tr>
          </w:tbl>
          <w:p w14:paraId="5EC99BF3" w14:textId="77777777" w:rsidR="0047097B" w:rsidRPr="009D3DEC" w:rsidRDefault="0047097B" w:rsidP="004709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097B" w14:paraId="47525383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7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7"/>
              <w:gridCol w:w="2839"/>
              <w:gridCol w:w="3630"/>
              <w:gridCol w:w="3354"/>
            </w:tblGrid>
            <w:tr w:rsidR="00311DF3" w14:paraId="31C07EA3" w14:textId="77777777" w:rsidTr="00311DF3">
              <w:trPr>
                <w:jc w:val="center"/>
              </w:trPr>
              <w:tc>
                <w:tcPr>
                  <w:tcW w:w="1077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8977AA" w14:textId="42EC3EB4" w:rsidR="00311DF3" w:rsidRDefault="0061014D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</w:t>
                  </w:r>
                  <w:r w:rsidR="00311DF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. POZOSTAŁE UWAGI DOTYCZĄCE </w:t>
                  </w:r>
                  <w:r w:rsidR="00117CC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KRYTERIÓW MERYTORYCZNYCH PUNKTOWYCH (ZAKRESU MERYTORYCZNEGO)</w:t>
                  </w:r>
                </w:p>
              </w:tc>
            </w:tr>
            <w:tr w:rsidR="00311DF3" w14:paraId="5D40A993" w14:textId="77777777" w:rsidTr="00311DF3">
              <w:trPr>
                <w:jc w:val="center"/>
              </w:trPr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0C710CD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DC5D4B" w14:textId="613EE5DB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Kryterium, którego dotyczy uwaga</w:t>
                  </w:r>
                </w:p>
              </w:tc>
              <w:tc>
                <w:tcPr>
                  <w:tcW w:w="3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3F3D166" w14:textId="3908BD3D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Uwaga </w:t>
                  </w:r>
                </w:p>
              </w:tc>
              <w:tc>
                <w:tcPr>
                  <w:tcW w:w="3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B51703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Uzasadnienie</w:t>
                  </w:r>
                </w:p>
              </w:tc>
            </w:tr>
            <w:tr w:rsidR="00311DF3" w14:paraId="7817F447" w14:textId="77777777" w:rsidTr="00311DF3">
              <w:trPr>
                <w:jc w:val="center"/>
              </w:trPr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B6644A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323656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5B57B7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40AC1F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311DF3" w14:paraId="349ACB9C" w14:textId="77777777" w:rsidTr="00311DF3">
              <w:trPr>
                <w:jc w:val="center"/>
              </w:trPr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0351E3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69424F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21D086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9A063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311DF3" w14:paraId="76EEFBF4" w14:textId="77777777" w:rsidTr="00311DF3">
              <w:trPr>
                <w:jc w:val="center"/>
              </w:trPr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81EAC0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17A1BD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4AF46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E4BB37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311DF3" w14:paraId="77C3E842" w14:textId="77777777" w:rsidTr="00311DF3">
              <w:trPr>
                <w:jc w:val="center"/>
              </w:trPr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44AAB7" w14:textId="77777777" w:rsidR="00311DF3" w:rsidRDefault="00311DF3" w:rsidP="00311DF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55F7AF" w14:textId="77777777" w:rsidR="00311DF3" w:rsidRDefault="00311DF3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0BE02B" w14:textId="77777777" w:rsidR="00311DF3" w:rsidRDefault="00311DF3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A3CB89" w14:textId="77777777" w:rsidR="00311DF3" w:rsidRDefault="00311DF3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311DF3" w14:paraId="661CCC30" w14:textId="77777777" w:rsidTr="00311DF3">
              <w:trPr>
                <w:jc w:val="center"/>
              </w:trPr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B23399" w14:textId="77777777" w:rsidR="00311DF3" w:rsidRDefault="00311DF3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...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7245BB" w14:textId="77777777" w:rsidR="00311DF3" w:rsidRDefault="00311DF3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E9E5E8" w14:textId="77777777" w:rsidR="00311DF3" w:rsidRDefault="00311DF3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25E05B" w14:textId="77777777" w:rsidR="00311DF3" w:rsidRDefault="00311DF3" w:rsidP="00311DF3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59FC839F" w14:textId="77777777" w:rsidR="0047097B" w:rsidRPr="009D3DEC" w:rsidRDefault="0047097B" w:rsidP="004709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430" w14:paraId="263202F4" w14:textId="77777777" w:rsidTr="00746DD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41" w:rightFromText="141" w:vertAnchor="text" w:horzAnchor="margin" w:tblpY="-298"/>
              <w:tblOverlap w:val="never"/>
              <w:tblW w:w="107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3"/>
              <w:gridCol w:w="1726"/>
              <w:gridCol w:w="1489"/>
              <w:gridCol w:w="2564"/>
              <w:gridCol w:w="2808"/>
            </w:tblGrid>
            <w:tr w:rsidR="0061014D" w:rsidRPr="003A3823" w14:paraId="45610505" w14:textId="77777777" w:rsidTr="0061014D">
              <w:trPr>
                <w:trHeight w:val="210"/>
              </w:trPr>
              <w:tc>
                <w:tcPr>
                  <w:tcW w:w="1077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6CBB79" w14:textId="308C64F1" w:rsidR="0061014D" w:rsidRPr="003A3823" w:rsidRDefault="00117CCF" w:rsidP="0061014D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II</w:t>
                  </w:r>
                  <w:r w:rsidR="0061014D" w:rsidRPr="003A3823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. UWAGI W ZAKRESIE KRYTERIUM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DOTYCZĄCEGO BUDŻETU PROJEKTU</w:t>
                  </w:r>
                  <w:r w:rsidR="0061014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  <w:tr w:rsidR="0061014D" w:rsidRPr="003A3823" w14:paraId="4AC128A6" w14:textId="77777777" w:rsidTr="0061014D">
              <w:tc>
                <w:tcPr>
                  <w:tcW w:w="1077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60A7898" w14:textId="0BF622DE" w:rsidR="0061014D" w:rsidRPr="003A3823" w:rsidRDefault="0061014D" w:rsidP="0061014D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A3823">
                    <w:rPr>
                      <w:rFonts w:ascii="Arial" w:hAnsi="Arial" w:cs="Arial"/>
                      <w:b/>
                      <w:sz w:val="24"/>
                      <w:szCs w:val="24"/>
                    </w:rPr>
                    <w:t>1. Kwestionowane pozycje wydatków jako niekwalifikowalne</w:t>
                  </w:r>
                  <w:r w:rsidR="00117CCF">
                    <w:rPr>
                      <w:rFonts w:ascii="Arial" w:hAnsi="Arial" w:cs="Arial"/>
                      <w:b/>
                      <w:sz w:val="24"/>
                      <w:szCs w:val="24"/>
                    </w:rPr>
                    <w:t>:</w:t>
                  </w:r>
                </w:p>
              </w:tc>
            </w:tr>
            <w:tr w:rsidR="0061014D" w:rsidRPr="003A3823" w14:paraId="4BB1094A" w14:textId="77777777" w:rsidTr="0061014D"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F414271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A3823">
                    <w:rPr>
                      <w:rFonts w:ascii="Arial" w:hAnsi="Arial" w:cs="Arial"/>
                      <w:sz w:val="24"/>
                      <w:szCs w:val="24"/>
                    </w:rPr>
                    <w:t>Zadanie nr</w:t>
                  </w: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59ED699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A3823">
                    <w:rPr>
                      <w:rFonts w:ascii="Arial" w:hAnsi="Arial" w:cs="Arial"/>
                      <w:sz w:val="24"/>
                      <w:szCs w:val="24"/>
                    </w:rPr>
                    <w:t>Pozycja nr</w:t>
                  </w: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9B74A4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A3823">
                    <w:rPr>
                      <w:rFonts w:ascii="Arial" w:hAnsi="Arial" w:cs="Arial"/>
                      <w:sz w:val="24"/>
                      <w:szCs w:val="24"/>
                    </w:rPr>
                    <w:t>Nazwa pozycji</w:t>
                  </w:r>
                </w:p>
              </w:tc>
              <w:tc>
                <w:tcPr>
                  <w:tcW w:w="2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D66EE0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A3823">
                    <w:rPr>
                      <w:rFonts w:ascii="Arial" w:hAnsi="Arial" w:cs="Arial"/>
                      <w:sz w:val="24"/>
                      <w:szCs w:val="24"/>
                    </w:rPr>
                    <w:t>Wartość pozycji</w:t>
                  </w:r>
                </w:p>
              </w:tc>
              <w:tc>
                <w:tcPr>
                  <w:tcW w:w="2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686329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A3823">
                    <w:rPr>
                      <w:rFonts w:ascii="Arial" w:hAnsi="Arial" w:cs="Arial"/>
                      <w:sz w:val="24"/>
                      <w:szCs w:val="24"/>
                    </w:rPr>
                    <w:t>Uzasadnienie</w:t>
                  </w:r>
                </w:p>
              </w:tc>
            </w:tr>
            <w:tr w:rsidR="0061014D" w:rsidRPr="003A3823" w14:paraId="4E97AFEB" w14:textId="77777777" w:rsidTr="0061014D"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BE3D37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3F3EF2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5EAD32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27247E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AFBAA1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014D" w:rsidRPr="003A3823" w14:paraId="42950BA1" w14:textId="77777777" w:rsidTr="0061014D"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44A6E9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C3F8A2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263D56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0BE7F5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CE6212" w14:textId="77777777" w:rsidR="0061014D" w:rsidRPr="003A3823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pPr w:leftFromText="141" w:rightFromText="141" w:vertAnchor="text" w:horzAnchor="margin" w:tblpY="-307"/>
              <w:tblOverlap w:val="never"/>
              <w:tblW w:w="107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0"/>
              <w:gridCol w:w="1216"/>
              <w:gridCol w:w="1482"/>
              <w:gridCol w:w="1097"/>
              <w:gridCol w:w="1698"/>
              <w:gridCol w:w="1291"/>
              <w:gridCol w:w="2176"/>
            </w:tblGrid>
            <w:tr w:rsidR="0061014D" w14:paraId="6A5652B3" w14:textId="77777777" w:rsidTr="0061014D">
              <w:tc>
                <w:tcPr>
                  <w:tcW w:w="1077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9CE051" w14:textId="7CA4550B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2. Kwestionowane wysokości wydatków</w:t>
                  </w:r>
                  <w:r w:rsidR="00117CCF">
                    <w:rPr>
                      <w:rFonts w:ascii="Arial" w:hAnsi="Arial" w:cs="Arial"/>
                      <w:b/>
                      <w:sz w:val="24"/>
                      <w:szCs w:val="24"/>
                    </w:rPr>
                    <w:t>:</w:t>
                  </w:r>
                </w:p>
              </w:tc>
            </w:tr>
            <w:tr w:rsidR="0061014D" w14:paraId="6A863AB2" w14:textId="77777777" w:rsidTr="0061014D"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AF7D9D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Zadanie nr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72A8AE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Pozycja nr</w:t>
                  </w:r>
                </w:p>
              </w:tc>
              <w:tc>
                <w:tcPr>
                  <w:tcW w:w="1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BE0157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Nazwa pozycji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463030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Wartość pozycji</w:t>
                  </w: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B36327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Proponowana wartość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EF8E1C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Różnica</w:t>
                  </w: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82B91D3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Uzasadnienie</w:t>
                  </w:r>
                </w:p>
              </w:tc>
            </w:tr>
            <w:tr w:rsidR="0061014D" w14:paraId="558AC872" w14:textId="77777777" w:rsidTr="0061014D"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869FD9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AF11DC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4D1072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7CB1FE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C5292E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C97D44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D74BFB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014D" w14:paraId="200882C4" w14:textId="77777777" w:rsidTr="0061014D"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389A06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79C580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9A99DD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0D8F60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42126A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C963B9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036362" w14:textId="77777777" w:rsidR="0061014D" w:rsidRDefault="0061014D" w:rsidP="006101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3E47BB1" w14:textId="77777777" w:rsidR="00B22430" w:rsidRPr="009D3DEC" w:rsidRDefault="00B22430" w:rsidP="00C53FE7">
            <w:pPr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sz w:val="24"/>
                <w:szCs w:val="24"/>
              </w:rPr>
              <w:t>Data i podpis oceniającego (-ej):</w:t>
            </w:r>
          </w:p>
          <w:p w14:paraId="7F6A259D" w14:textId="77777777" w:rsidR="00B22430" w:rsidRPr="009D3DEC" w:rsidRDefault="00B22430" w:rsidP="00C53F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7A81B7C" w14:textId="77777777" w:rsidR="00B22430" w:rsidRPr="009D3DEC" w:rsidRDefault="00B22430" w:rsidP="00B22430">
      <w:pPr>
        <w:spacing w:after="240"/>
        <w:rPr>
          <w:rFonts w:ascii="Arial" w:hAnsi="Arial" w:cs="Arial"/>
          <w:sz w:val="24"/>
          <w:szCs w:val="24"/>
        </w:rPr>
      </w:pPr>
    </w:p>
    <w:p w14:paraId="373363E0" w14:textId="77777777" w:rsidR="00B22430" w:rsidRPr="009D3DEC" w:rsidRDefault="00B22430" w:rsidP="00B22430">
      <w:pPr>
        <w:spacing w:after="240"/>
        <w:rPr>
          <w:rFonts w:ascii="Arial" w:hAnsi="Arial" w:cs="Arial"/>
          <w:sz w:val="24"/>
          <w:szCs w:val="24"/>
        </w:rPr>
      </w:pPr>
    </w:p>
    <w:p w14:paraId="498B5D91" w14:textId="77777777" w:rsidR="00B22430" w:rsidRPr="009D3DEC" w:rsidRDefault="00B22430" w:rsidP="00B22430">
      <w:pPr>
        <w:spacing w:after="240"/>
        <w:rPr>
          <w:rFonts w:ascii="Arial" w:hAnsi="Arial" w:cs="Arial"/>
          <w:sz w:val="24"/>
          <w:szCs w:val="24"/>
        </w:rPr>
      </w:pPr>
    </w:p>
    <w:p w14:paraId="7410F2CB" w14:textId="267F613F" w:rsidR="00CB10F9" w:rsidRDefault="00CB10F9" w:rsidP="00B22430">
      <w:pPr>
        <w:spacing w:after="160" w:line="259" w:lineRule="auto"/>
      </w:pPr>
    </w:p>
    <w:sectPr w:rsidR="00CB1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0BE13" w14:textId="77777777" w:rsidR="00B22430" w:rsidRDefault="00B22430" w:rsidP="00B22430">
      <w:pPr>
        <w:spacing w:after="0" w:line="240" w:lineRule="auto"/>
      </w:pPr>
      <w:r>
        <w:separator/>
      </w:r>
    </w:p>
  </w:endnote>
  <w:endnote w:type="continuationSeparator" w:id="0">
    <w:p w14:paraId="6FEC9D2C" w14:textId="77777777" w:rsidR="00B22430" w:rsidRDefault="00B22430" w:rsidP="00B2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B6DA" w14:textId="77777777" w:rsidR="00B22430" w:rsidRDefault="00B22430" w:rsidP="00B22430">
      <w:pPr>
        <w:spacing w:after="0" w:line="240" w:lineRule="auto"/>
      </w:pPr>
      <w:r>
        <w:separator/>
      </w:r>
    </w:p>
  </w:footnote>
  <w:footnote w:type="continuationSeparator" w:id="0">
    <w:p w14:paraId="425462A1" w14:textId="77777777" w:rsidR="00B22430" w:rsidRDefault="00B22430" w:rsidP="00B22430">
      <w:pPr>
        <w:spacing w:after="0" w:line="240" w:lineRule="auto"/>
      </w:pPr>
      <w:r>
        <w:continuationSeparator/>
      </w:r>
    </w:p>
  </w:footnote>
  <w:footnote w:id="1">
    <w:p w14:paraId="2F0F8CBA" w14:textId="77777777" w:rsidR="00B22430" w:rsidRPr="0072038D" w:rsidRDefault="00B22430" w:rsidP="00B22430">
      <w:pPr>
        <w:pStyle w:val="Tekstprzypisudolnego"/>
        <w:rPr>
          <w:rFonts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2038D">
        <w:rPr>
          <w:rFonts w:cstheme="minorHAnsi"/>
          <w:sz w:val="18"/>
          <w:szCs w:val="18"/>
        </w:rPr>
        <w:t>Kryterium nie ma zastosowania do projektów niekonkurencyjnych, w których na poziomie typu projektu nie została zidentyfikowana grupa docelowa</w:t>
      </w:r>
      <w:r>
        <w:rPr>
          <w:rFonts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2122"/>
    <w:multiLevelType w:val="hybridMultilevel"/>
    <w:tmpl w:val="94D8A2D8"/>
    <w:lvl w:ilvl="0" w:tplc="24F0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CBE8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C07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A2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0B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A2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A4C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22C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C27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FA8"/>
    <w:multiLevelType w:val="hybridMultilevel"/>
    <w:tmpl w:val="2E4A2AE6"/>
    <w:lvl w:ilvl="0" w:tplc="694E4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56C24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9AF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A3E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CC62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6A3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E8BE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81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650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A31DA"/>
    <w:multiLevelType w:val="hybridMultilevel"/>
    <w:tmpl w:val="8334F892"/>
    <w:lvl w:ilvl="0" w:tplc="A3DCC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3302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002F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87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6F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CE8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869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AAE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60AB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F5022"/>
    <w:multiLevelType w:val="multilevel"/>
    <w:tmpl w:val="5FF6EB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41428AF"/>
    <w:multiLevelType w:val="hybridMultilevel"/>
    <w:tmpl w:val="D2F0D850"/>
    <w:lvl w:ilvl="0" w:tplc="F39C5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CF0A5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06E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4CE0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FC2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B65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AA9C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826F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64D7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95D51FE"/>
    <w:multiLevelType w:val="hybridMultilevel"/>
    <w:tmpl w:val="6AD00FE2"/>
    <w:lvl w:ilvl="0" w:tplc="F1C47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0C37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464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6D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FCD3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B480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6ECE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83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5022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C2C5B"/>
    <w:multiLevelType w:val="hybridMultilevel"/>
    <w:tmpl w:val="70304380"/>
    <w:lvl w:ilvl="0" w:tplc="391E9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6947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A23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EE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DC6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80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E04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E2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FEF2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30"/>
    <w:rsid w:val="00117CCF"/>
    <w:rsid w:val="001846F8"/>
    <w:rsid w:val="0022238D"/>
    <w:rsid w:val="00311DF3"/>
    <w:rsid w:val="0044223B"/>
    <w:rsid w:val="0047097B"/>
    <w:rsid w:val="004E4DD6"/>
    <w:rsid w:val="005D619E"/>
    <w:rsid w:val="0061014D"/>
    <w:rsid w:val="006E321A"/>
    <w:rsid w:val="00746DD9"/>
    <w:rsid w:val="00874FF0"/>
    <w:rsid w:val="009559D8"/>
    <w:rsid w:val="00963725"/>
    <w:rsid w:val="00B22430"/>
    <w:rsid w:val="00CB10F9"/>
    <w:rsid w:val="00D4755C"/>
    <w:rsid w:val="00E1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9544"/>
  <w15:chartTrackingRefBased/>
  <w15:docId w15:val="{8BF74782-ABB2-438F-B1FE-ABD629424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22430"/>
    <w:pPr>
      <w:spacing w:after="200" w:line="276" w:lineRule="auto"/>
    </w:pPr>
    <w:rPr>
      <w:lang w:eastAsia="en-US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B22430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B22430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B22430"/>
    <w:pPr>
      <w:numPr>
        <w:numId w:val="1"/>
      </w:numPr>
    </w:pPr>
  </w:style>
  <w:style w:type="paragraph" w:customStyle="1" w:styleId="Styl2">
    <w:name w:val="Styl2"/>
    <w:basedOn w:val="Akapitzlist"/>
    <w:rsid w:val="00B22430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B22430"/>
    <w:pPr>
      <w:ind w:left="720"/>
      <w:contextualSpacing/>
    </w:pPr>
  </w:style>
  <w:style w:type="paragraph" w:styleId="Tekstprzypisudolnego">
    <w:name w:val="footnote text"/>
    <w:aliases w:val="-E Fußnotentext,-E Fuﬂnotentext,Footnote,Footnote text,Fußnote,Fußnotentext Ursprung,Fuﬂnotentext Ursprung,Podrozdzia3,Podrozdział,Tekst przypisu Znak Znak Znak Znak,Tekst przypisu Znak Znak Znak Znak Znak,footnote text,single spa"/>
    <w:basedOn w:val="Normalny"/>
    <w:link w:val="TekstprzypisudolnegoZnak"/>
    <w:unhideWhenUsed/>
    <w:rsid w:val="00B224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Znak,Fußnote Znak,Fußnotentext Ursprung Znak,Fuﬂnotentext Ursprung Znak,Podrozdzia3 Znak,Podrozdział Znak,Tekst przypisu Znak Znak Znak Znak Znak1"/>
    <w:basedOn w:val="Domylnaczcionkaakapitu"/>
    <w:link w:val="Tekstprzypisudolnego"/>
    <w:rsid w:val="00B22430"/>
    <w:rPr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224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1642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2025-02-27T14:18:00Z</dcterms:created>
  <dcterms:modified xsi:type="dcterms:W3CDTF">2025-02-27T14:18:00Z</dcterms:modified>
</cp:coreProperties>
</file>